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DDFC5" w14:textId="77777777" w:rsidR="00C173F8" w:rsidRDefault="00190A8D" w:rsidP="0054006C">
      <w:pPr>
        <w:jc w:val="center"/>
        <w:rPr>
          <w:sz w:val="32"/>
          <w:szCs w:val="32"/>
        </w:rPr>
      </w:pPr>
      <w:r w:rsidRPr="00190A8D">
        <w:rPr>
          <w:noProof/>
          <w:sz w:val="32"/>
          <w:szCs w:val="32"/>
        </w:rPr>
        <w:drawing>
          <wp:anchor distT="0" distB="0" distL="114300" distR="114300" simplePos="0" relativeHeight="251662336" behindDoc="0" locked="0" layoutInCell="1" allowOverlap="1" wp14:anchorId="1394CF52" wp14:editId="2D406B59">
            <wp:simplePos x="0" y="0"/>
            <wp:positionH relativeFrom="column">
              <wp:posOffset>116732</wp:posOffset>
            </wp:positionH>
            <wp:positionV relativeFrom="paragraph">
              <wp:posOffset>108</wp:posOffset>
            </wp:positionV>
            <wp:extent cx="1236786" cy="1145432"/>
            <wp:effectExtent l="0" t="0" r="0" b="0"/>
            <wp:wrapThrough wrapText="bothSides">
              <wp:wrapPolygon edited="0">
                <wp:start x="0" y="0"/>
                <wp:lineTo x="0" y="21324"/>
                <wp:lineTo x="21300" y="21324"/>
                <wp:lineTo x="213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2011" cy="1150271"/>
                    </a:xfrm>
                    <a:prstGeom prst="rect">
                      <a:avLst/>
                    </a:prstGeom>
                  </pic:spPr>
                </pic:pic>
              </a:graphicData>
            </a:graphic>
            <wp14:sizeRelH relativeFrom="page">
              <wp14:pctWidth>0</wp14:pctWidth>
            </wp14:sizeRelH>
            <wp14:sizeRelV relativeFrom="page">
              <wp14:pctHeight>0</wp14:pctHeight>
            </wp14:sizeRelV>
          </wp:anchor>
        </w:drawing>
      </w:r>
      <w:r w:rsidRPr="00190A8D">
        <w:rPr>
          <w:sz w:val="32"/>
          <w:szCs w:val="32"/>
        </w:rPr>
        <w:tab/>
      </w:r>
      <w:r w:rsidRPr="00190A8D">
        <w:rPr>
          <w:sz w:val="32"/>
          <w:szCs w:val="32"/>
        </w:rPr>
        <w:tab/>
      </w:r>
      <w:r w:rsidRPr="00190A8D">
        <w:rPr>
          <w:sz w:val="32"/>
          <w:szCs w:val="32"/>
        </w:rPr>
        <w:tab/>
      </w:r>
    </w:p>
    <w:p w14:paraId="41C5A29B" w14:textId="77777777" w:rsidR="00C173F8" w:rsidRDefault="00C173F8" w:rsidP="0054006C">
      <w:pPr>
        <w:jc w:val="center"/>
        <w:rPr>
          <w:sz w:val="32"/>
          <w:szCs w:val="32"/>
          <w:u w:val="single"/>
        </w:rPr>
      </w:pPr>
    </w:p>
    <w:p w14:paraId="4B6C04D9" w14:textId="1B630BBA" w:rsidR="0054006C" w:rsidRPr="0054006C" w:rsidRDefault="0054006C" w:rsidP="0054006C">
      <w:pPr>
        <w:jc w:val="center"/>
        <w:rPr>
          <w:sz w:val="32"/>
          <w:szCs w:val="32"/>
          <w:u w:val="single"/>
        </w:rPr>
      </w:pPr>
      <w:r w:rsidRPr="0054006C">
        <w:rPr>
          <w:sz w:val="32"/>
          <w:szCs w:val="32"/>
          <w:u w:val="single"/>
        </w:rPr>
        <w:t>Agun Ki, The House of Hope</w:t>
      </w:r>
      <w:r w:rsidR="00190A8D" w:rsidRPr="00190A8D">
        <w:rPr>
          <w:noProof/>
        </w:rPr>
        <w:t xml:space="preserve"> </w:t>
      </w:r>
    </w:p>
    <w:p w14:paraId="0A02CEC7" w14:textId="77777777" w:rsidR="0054006C" w:rsidRDefault="0054006C"/>
    <w:p w14:paraId="28C368E2" w14:textId="77777777" w:rsidR="00190A8D" w:rsidRDefault="00190A8D"/>
    <w:p w14:paraId="6B9B6F9B" w14:textId="77777777" w:rsidR="00190A8D" w:rsidRDefault="00190A8D"/>
    <w:p w14:paraId="5CD1B71A" w14:textId="77777777" w:rsidR="00F63030" w:rsidRDefault="001129FD">
      <w:r>
        <w:t xml:space="preserve">Nagaland is a state in the far North East of India. It is a mountainous and remote region, with poor infrastructure and has a population whose welfare has been neglected. Tening town lies in the South of the state and is the centre of one of the poorest </w:t>
      </w:r>
      <w:r w:rsidR="0054006C">
        <w:t xml:space="preserve">and remotest </w:t>
      </w:r>
      <w:r>
        <w:t xml:space="preserve">areas in the </w:t>
      </w:r>
      <w:r w:rsidR="0054006C">
        <w:t>region</w:t>
      </w:r>
      <w:r>
        <w:t>.</w:t>
      </w:r>
    </w:p>
    <w:p w14:paraId="746A5302" w14:textId="77777777" w:rsidR="001129FD" w:rsidRDefault="001129FD"/>
    <w:p w14:paraId="2DFF6984" w14:textId="77777777" w:rsidR="008F5B1F" w:rsidRDefault="001129FD" w:rsidP="008F5B1F">
      <w:pPr>
        <w:keepNext/>
      </w:pPr>
      <w:r w:rsidRPr="001129FD">
        <w:rPr>
          <w:noProof/>
        </w:rPr>
        <w:drawing>
          <wp:inline distT="0" distB="0" distL="0" distR="0" wp14:anchorId="57CCA214" wp14:editId="6072C47D">
            <wp:extent cx="5613816" cy="31579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3658" cy="3214092"/>
                    </a:xfrm>
                    <a:prstGeom prst="rect">
                      <a:avLst/>
                    </a:prstGeom>
                  </pic:spPr>
                </pic:pic>
              </a:graphicData>
            </a:graphic>
          </wp:inline>
        </w:drawing>
      </w:r>
    </w:p>
    <w:p w14:paraId="3A7FB51C" w14:textId="77777777" w:rsidR="001129FD" w:rsidRDefault="008F5B1F" w:rsidP="008F5B1F">
      <w:pPr>
        <w:pStyle w:val="Caption"/>
      </w:pPr>
      <w:r>
        <w:t>Map of Nagaland</w:t>
      </w:r>
    </w:p>
    <w:p w14:paraId="5053C9F0" w14:textId="77777777" w:rsidR="001129FD" w:rsidRDefault="001129FD"/>
    <w:p w14:paraId="3976E311" w14:textId="3D8F163E" w:rsidR="001129FD" w:rsidRDefault="001129FD">
      <w:r>
        <w:t>The people in the area surrounding Tening are very poor and r</w:t>
      </w:r>
      <w:r w:rsidR="008F5B1F">
        <w:t>e</w:t>
      </w:r>
      <w:r>
        <w:t>ly mainly on subsistence farming to survive.</w:t>
      </w:r>
      <w:r w:rsidR="008F5B1F">
        <w:t xml:space="preserve"> Adults spend most of their days tending the </w:t>
      </w:r>
      <w:r w:rsidR="00C93C03">
        <w:t>fields which</w:t>
      </w:r>
      <w:r w:rsidR="008F5B1F">
        <w:t xml:space="preserve"> leaves the children to their own devices</w:t>
      </w:r>
      <w:r w:rsidR="00E33529">
        <w:t xml:space="preserve"> much of the time</w:t>
      </w:r>
      <w:r w:rsidR="008F5B1F">
        <w:t>.</w:t>
      </w:r>
    </w:p>
    <w:p w14:paraId="20F1C5B7" w14:textId="711E9A3C" w:rsidR="008F5B1F" w:rsidRDefault="00C173F8">
      <w:r w:rsidRPr="008F5B1F">
        <w:rPr>
          <w:noProof/>
        </w:rPr>
        <w:drawing>
          <wp:anchor distT="0" distB="0" distL="114300" distR="114300" simplePos="0" relativeHeight="251658240" behindDoc="0" locked="0" layoutInCell="1" allowOverlap="1" wp14:anchorId="2DE8C67A" wp14:editId="21D3D14A">
            <wp:simplePos x="0" y="0"/>
            <wp:positionH relativeFrom="column">
              <wp:posOffset>0</wp:posOffset>
            </wp:positionH>
            <wp:positionV relativeFrom="paragraph">
              <wp:posOffset>170180</wp:posOffset>
            </wp:positionV>
            <wp:extent cx="2888615" cy="21653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88615" cy="2165350"/>
                    </a:xfrm>
                    <a:prstGeom prst="rect">
                      <a:avLst/>
                    </a:prstGeom>
                  </pic:spPr>
                </pic:pic>
              </a:graphicData>
            </a:graphic>
            <wp14:sizeRelH relativeFrom="margin">
              <wp14:pctWidth>0</wp14:pctWidth>
            </wp14:sizeRelH>
            <wp14:sizeRelV relativeFrom="margin">
              <wp14:pctHeight>0</wp14:pctHeight>
            </wp14:sizeRelV>
          </wp:anchor>
        </w:drawing>
      </w:r>
    </w:p>
    <w:p w14:paraId="27F5835D" w14:textId="77777777" w:rsidR="000E03CB" w:rsidRDefault="000E03CB"/>
    <w:p w14:paraId="763ABC58" w14:textId="10BD4979" w:rsidR="008F5B1F" w:rsidRDefault="00C173F8">
      <w:r>
        <w:t>State e</w:t>
      </w:r>
      <w:r w:rsidR="00BC095E">
        <w:t xml:space="preserve">ducation is virtually non-existent in the area and there is </w:t>
      </w:r>
      <w:r w:rsidR="00E33529">
        <w:t>minimal</w:t>
      </w:r>
      <w:r w:rsidR="00BC095E">
        <w:t xml:space="preserve"> health care. Adults often die early or abandon their children, in search of work in the city. This means that there are many children without parents, fending for themselves</w:t>
      </w:r>
      <w:r w:rsidR="00000139">
        <w:t xml:space="preserve">, with some even </w:t>
      </w:r>
      <w:r w:rsidR="00BC095E">
        <w:t>being sold into servitude in the cities of India.</w:t>
      </w:r>
    </w:p>
    <w:p w14:paraId="46586505" w14:textId="77777777" w:rsidR="00BC095E" w:rsidRDefault="00BC095E"/>
    <w:p w14:paraId="48283DC5" w14:textId="77777777" w:rsidR="00BC095E" w:rsidRDefault="00BC095E"/>
    <w:p w14:paraId="4AD676F2" w14:textId="4EC1701E" w:rsidR="00BC095E" w:rsidRDefault="000E03CB">
      <w:r>
        <w:rPr>
          <w:noProof/>
        </w:rPr>
        <mc:AlternateContent>
          <mc:Choice Requires="wps">
            <w:drawing>
              <wp:anchor distT="0" distB="0" distL="114300" distR="114300" simplePos="0" relativeHeight="251660288" behindDoc="0" locked="0" layoutInCell="1" allowOverlap="1" wp14:anchorId="34C1822C" wp14:editId="769DA959">
                <wp:simplePos x="0" y="0"/>
                <wp:positionH relativeFrom="column">
                  <wp:posOffset>-635</wp:posOffset>
                </wp:positionH>
                <wp:positionV relativeFrom="paragraph">
                  <wp:posOffset>104991</wp:posOffset>
                </wp:positionV>
                <wp:extent cx="2379345" cy="1187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379345" cy="118745"/>
                        </a:xfrm>
                        <a:prstGeom prst="rect">
                          <a:avLst/>
                        </a:prstGeom>
                        <a:solidFill>
                          <a:prstClr val="white"/>
                        </a:solidFill>
                        <a:ln>
                          <a:noFill/>
                        </a:ln>
                      </wps:spPr>
                      <wps:txbx>
                        <w:txbxContent>
                          <w:p w14:paraId="68446924" w14:textId="77777777" w:rsidR="008F5B1F" w:rsidRPr="00704441" w:rsidRDefault="008F5B1F" w:rsidP="008F5B1F">
                            <w:pPr>
                              <w:pStyle w:val="Caption"/>
                            </w:pPr>
                            <w:r>
                              <w:t>Farming on the Hillside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C1822C" id="_x0000_t202" coordsize="21600,21600" o:spt="202" path="m,l,21600r21600,l21600,xe">
                <v:stroke joinstyle="miter"/>
                <v:path gradientshapeok="t" o:connecttype="rect"/>
              </v:shapetype>
              <v:shape id="Text Box 3" o:spid="_x0000_s1026" type="#_x0000_t202" style="position:absolute;margin-left:-.05pt;margin-top:8.25pt;width:187.35pt;height: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" stroked="f">
                <v:textbox inset="0,0,0,0">
                  <w:txbxContent>
                    <w:p w14:paraId="68446924" w14:textId="77777777" w:rsidR="008F5B1F" w:rsidRPr="00704441" w:rsidRDefault="008F5B1F" w:rsidP="008F5B1F">
                      <w:pPr>
                        <w:pStyle w:val="Caption"/>
                      </w:pPr>
                      <w:r>
                        <w:t>Farming on the Hillside</w:t>
                      </w:r>
                    </w:p>
                  </w:txbxContent>
                </v:textbox>
                <w10:wrap type="square"/>
              </v:shape>
            </w:pict>
          </mc:Fallback>
        </mc:AlternateContent>
      </w:r>
    </w:p>
    <w:p w14:paraId="209E0D97" w14:textId="43B9ECE2" w:rsidR="00BC095E" w:rsidRDefault="00BC095E"/>
    <w:p w14:paraId="1CB1A40F" w14:textId="41E6252B" w:rsidR="00C173F8" w:rsidRDefault="00C173F8">
      <w:bookmarkStart w:id="0" w:name="_GoBack"/>
      <w:bookmarkEnd w:id="0"/>
    </w:p>
    <w:p w14:paraId="02F77EA2" w14:textId="68F2EC1E" w:rsidR="008F5B1F" w:rsidRDefault="00C93C03">
      <w:r>
        <w:t xml:space="preserve">The issue of neglected children </w:t>
      </w:r>
      <w:r w:rsidR="00984C09">
        <w:t xml:space="preserve">is </w:t>
      </w:r>
      <w:r>
        <w:t xml:space="preserve">one of many in </w:t>
      </w:r>
      <w:r w:rsidR="00984C09">
        <w:t xml:space="preserve">the Tening area and a grassroots NGO, </w:t>
      </w:r>
      <w:hyperlink r:id="rId10" w:history="1">
        <w:r w:rsidR="00984C09" w:rsidRPr="00984C09">
          <w:rPr>
            <w:rStyle w:val="Hyperlink"/>
          </w:rPr>
          <w:t>NARUDA</w:t>
        </w:r>
      </w:hyperlink>
      <w:r w:rsidR="00984C09">
        <w:t>, has been set up to overcome the problems of the people. Other i</w:t>
      </w:r>
      <w:r w:rsidR="007C6C22">
        <w:t>nitiatives</w:t>
      </w:r>
      <w:r w:rsidR="00984C09">
        <w:t xml:space="preserve"> that</w:t>
      </w:r>
      <w:r w:rsidR="00C173F8">
        <w:t xml:space="preserve"> NARUDA is</w:t>
      </w:r>
      <w:r w:rsidR="00984C09">
        <w:t xml:space="preserve"> tackl</w:t>
      </w:r>
      <w:r w:rsidR="00C173F8">
        <w:t>ing</w:t>
      </w:r>
      <w:r w:rsidR="00984C09">
        <w:t xml:space="preserve"> include:</w:t>
      </w:r>
    </w:p>
    <w:p w14:paraId="6BC1B815" w14:textId="77777777" w:rsidR="00190A8D" w:rsidRDefault="00190A8D"/>
    <w:p w14:paraId="01BFF66B" w14:textId="5672A375" w:rsidR="00984C09" w:rsidRDefault="00000139" w:rsidP="00984C09">
      <w:pPr>
        <w:pStyle w:val="ListParagraph"/>
        <w:numPr>
          <w:ilvl w:val="0"/>
          <w:numId w:val="1"/>
        </w:numPr>
      </w:pPr>
      <w:r>
        <w:t>Enabling</w:t>
      </w:r>
      <w:r w:rsidR="007C6C22">
        <w:t xml:space="preserve"> single mothers and widows </w:t>
      </w:r>
      <w:r>
        <w:t>to start</w:t>
      </w:r>
      <w:r w:rsidR="007C6C22">
        <w:t xml:space="preserve"> craft businesses so that they may provide for their families</w:t>
      </w:r>
    </w:p>
    <w:p w14:paraId="3C5D29EF" w14:textId="77777777" w:rsidR="007C6C22" w:rsidRDefault="007C6C22" w:rsidP="00984C09">
      <w:pPr>
        <w:pStyle w:val="ListParagraph"/>
        <w:numPr>
          <w:ilvl w:val="0"/>
          <w:numId w:val="1"/>
        </w:numPr>
      </w:pPr>
      <w:r>
        <w:t>Installing drinking water facilities in local villages</w:t>
      </w:r>
    </w:p>
    <w:p w14:paraId="5D1E7F1B" w14:textId="77777777" w:rsidR="007C6C22" w:rsidRDefault="007C6C22" w:rsidP="00984C09">
      <w:pPr>
        <w:pStyle w:val="ListParagraph"/>
        <w:numPr>
          <w:ilvl w:val="0"/>
          <w:numId w:val="1"/>
        </w:numPr>
      </w:pPr>
      <w:r>
        <w:t>Providing off-grid power for remote villages, where electricity is not available</w:t>
      </w:r>
    </w:p>
    <w:p w14:paraId="75FF1203" w14:textId="77777777" w:rsidR="007C6C22" w:rsidRDefault="007C6C22" w:rsidP="00984C09">
      <w:pPr>
        <w:pStyle w:val="ListParagraph"/>
        <w:numPr>
          <w:ilvl w:val="0"/>
          <w:numId w:val="1"/>
        </w:numPr>
      </w:pPr>
      <w:r>
        <w:t>Teaching local villagers about improving yield for their crops and changing crops to provide sustainable income</w:t>
      </w:r>
    </w:p>
    <w:p w14:paraId="5562E9CF" w14:textId="77777777" w:rsidR="007C6C22" w:rsidRDefault="007C6C22" w:rsidP="00984C09">
      <w:pPr>
        <w:pStyle w:val="ListParagraph"/>
        <w:numPr>
          <w:ilvl w:val="0"/>
          <w:numId w:val="1"/>
        </w:numPr>
      </w:pPr>
      <w:r>
        <w:t>Introducing livestock farming programmes</w:t>
      </w:r>
    </w:p>
    <w:p w14:paraId="4EB0999E" w14:textId="77777777" w:rsidR="007C6C22" w:rsidRDefault="007C6C22" w:rsidP="0054006C"/>
    <w:p w14:paraId="6802200F" w14:textId="4B27699A" w:rsidR="0054006C" w:rsidRDefault="001544A9" w:rsidP="0054006C">
      <w:r>
        <w:rPr>
          <w:noProof/>
        </w:rPr>
        <w:drawing>
          <wp:anchor distT="0" distB="0" distL="114300" distR="114300" simplePos="0" relativeHeight="251661312" behindDoc="0" locked="0" layoutInCell="1" allowOverlap="1" wp14:anchorId="171A3B4C" wp14:editId="54E59C69">
            <wp:simplePos x="0" y="0"/>
            <wp:positionH relativeFrom="column">
              <wp:posOffset>2821021</wp:posOffset>
            </wp:positionH>
            <wp:positionV relativeFrom="paragraph">
              <wp:posOffset>313271</wp:posOffset>
            </wp:positionV>
            <wp:extent cx="2677464" cy="3570051"/>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1ce.jpg"/>
                    <pic:cNvPicPr/>
                  </pic:nvPicPr>
                  <pic:blipFill>
                    <a:blip r:embed="rId11">
                      <a:extLst>
                        <a:ext uri="{28A0092B-C50C-407E-A947-70E740481C1C}">
                          <a14:useLocalDpi xmlns:a14="http://schemas.microsoft.com/office/drawing/2010/main" val="0"/>
                        </a:ext>
                      </a:extLst>
                    </a:blip>
                    <a:stretch>
                      <a:fillRect/>
                    </a:stretch>
                  </pic:blipFill>
                  <pic:spPr>
                    <a:xfrm>
                      <a:off x="0" y="0"/>
                      <a:ext cx="2677464" cy="3570051"/>
                    </a:xfrm>
                    <a:prstGeom prst="rect">
                      <a:avLst/>
                    </a:prstGeom>
                  </pic:spPr>
                </pic:pic>
              </a:graphicData>
            </a:graphic>
          </wp:anchor>
        </w:drawing>
      </w:r>
      <w:r w:rsidR="0054006C">
        <w:t xml:space="preserve">Agun Ki, the House of Hope, was established by a local church minister and his family </w:t>
      </w:r>
      <w:r w:rsidR="00190A8D">
        <w:t xml:space="preserve">in their home </w:t>
      </w:r>
      <w:r w:rsidR="0054006C">
        <w:t>to look after some of the most needy, local children.</w:t>
      </w:r>
    </w:p>
    <w:p w14:paraId="3494BB3D" w14:textId="4F008127" w:rsidR="0054006C" w:rsidRDefault="0054006C" w:rsidP="0054006C"/>
    <w:p w14:paraId="6FF860FE" w14:textId="34A9F7A7" w:rsidR="001544A9" w:rsidRDefault="001544A9" w:rsidP="001544A9">
      <w:pPr>
        <w:keepNext/>
      </w:pPr>
      <w:r>
        <w:rPr>
          <w:noProof/>
        </w:rPr>
        <w:drawing>
          <wp:inline distT="0" distB="0" distL="0" distR="0" wp14:anchorId="19F222D9" wp14:editId="35A247A1">
            <wp:extent cx="2677160" cy="20078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3094.jpg"/>
                    <pic:cNvPicPr/>
                  </pic:nvPicPr>
                  <pic:blipFill>
                    <a:blip r:embed="rId12">
                      <a:extLst>
                        <a:ext uri="{28A0092B-C50C-407E-A947-70E740481C1C}">
                          <a14:useLocalDpi xmlns:a14="http://schemas.microsoft.com/office/drawing/2010/main" val="0"/>
                        </a:ext>
                      </a:extLst>
                    </a:blip>
                    <a:stretch>
                      <a:fillRect/>
                    </a:stretch>
                  </pic:blipFill>
                  <pic:spPr>
                    <a:xfrm>
                      <a:off x="0" y="0"/>
                      <a:ext cx="2698831" cy="2024123"/>
                    </a:xfrm>
                    <a:prstGeom prst="rect">
                      <a:avLst/>
                    </a:prstGeom>
                  </pic:spPr>
                </pic:pic>
              </a:graphicData>
            </a:graphic>
          </wp:inline>
        </w:drawing>
      </w:r>
    </w:p>
    <w:p w14:paraId="26ADD102" w14:textId="79F83936" w:rsidR="001544A9" w:rsidRDefault="001544A9" w:rsidP="001544A9">
      <w:pPr>
        <w:pStyle w:val="Caption"/>
      </w:pPr>
      <w:r>
        <w:t>The extension to Agun Ki</w:t>
      </w:r>
      <w:r w:rsidR="00C75898">
        <w:t xml:space="preserve"> in constr</w:t>
      </w:r>
      <w:r w:rsidR="00000139">
        <w:t>u</w:t>
      </w:r>
      <w:r w:rsidR="00C75898">
        <w:t>ction</w:t>
      </w:r>
    </w:p>
    <w:p w14:paraId="48DFDA31" w14:textId="5BFC3CD8" w:rsidR="0054006C" w:rsidRDefault="001544A9" w:rsidP="0054006C">
      <w:r>
        <w:rPr>
          <w:noProof/>
        </w:rPr>
        <mc:AlternateContent>
          <mc:Choice Requires="wps">
            <w:drawing>
              <wp:anchor distT="0" distB="0" distL="114300" distR="114300" simplePos="0" relativeHeight="251664384" behindDoc="0" locked="0" layoutInCell="1" allowOverlap="1" wp14:anchorId="5047F435" wp14:editId="361D83FE">
                <wp:simplePos x="0" y="0"/>
                <wp:positionH relativeFrom="column">
                  <wp:posOffset>2821021</wp:posOffset>
                </wp:positionH>
                <wp:positionV relativeFrom="paragraph">
                  <wp:posOffset>862384</wp:posOffset>
                </wp:positionV>
                <wp:extent cx="2677160" cy="635"/>
                <wp:effectExtent l="0" t="0" r="2540" b="12065"/>
                <wp:wrapSquare wrapText="bothSides"/>
                <wp:docPr id="6" name="Text Box 6"/>
                <wp:cNvGraphicFramePr/>
                <a:graphic xmlns:a="http://schemas.openxmlformats.org/drawingml/2006/main">
                  <a:graphicData uri="http://schemas.microsoft.com/office/word/2010/wordprocessingShape">
                    <wps:wsp>
                      <wps:cNvSpPr txBox="1"/>
                      <wps:spPr>
                        <a:xfrm>
                          <a:off x="0" y="0"/>
                          <a:ext cx="2677160" cy="635"/>
                        </a:xfrm>
                        <a:prstGeom prst="rect">
                          <a:avLst/>
                        </a:prstGeom>
                        <a:solidFill>
                          <a:prstClr val="white"/>
                        </a:solidFill>
                        <a:ln>
                          <a:noFill/>
                        </a:ln>
                      </wps:spPr>
                      <wps:txbx>
                        <w:txbxContent>
                          <w:p w14:paraId="7591B70F" w14:textId="61E07813" w:rsidR="00C173F8" w:rsidRPr="005A2A61" w:rsidRDefault="00C75898" w:rsidP="00C173F8">
                            <w:pPr>
                              <w:pStyle w:val="Caption"/>
                              <w:rPr>
                                <w:noProof/>
                              </w:rPr>
                            </w:pPr>
                            <w:r>
                              <w:t xml:space="preserve">The original </w:t>
                            </w:r>
                            <w:r w:rsidR="00C173F8">
                              <w:t>Agun 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47F435" id="Text Box 6" o:spid="_x0000_s1027" type="#_x0000_t202" style="position:absolute;margin-left:222.15pt;margin-top:67.9pt;width:210.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" stroked="f">
                <v:textbox style="mso-fit-shape-to-text:t" inset="0,0,0,0">
                  <w:txbxContent>
                    <w:p w14:paraId="7591B70F" w14:textId="61E07813" w:rsidR="00C173F8" w:rsidRPr="005A2A61" w:rsidRDefault="00C75898" w:rsidP="00C173F8">
                      <w:pPr>
                        <w:pStyle w:val="Caption"/>
                        <w:rPr>
                          <w:noProof/>
                        </w:rPr>
                      </w:pPr>
                      <w:r>
                        <w:t xml:space="preserve">The original </w:t>
                      </w:r>
                      <w:r w:rsidR="00C173F8">
                        <w:t>Agun Ki</w:t>
                      </w:r>
                    </w:p>
                  </w:txbxContent>
                </v:textbox>
                <w10:wrap type="square"/>
              </v:shape>
            </w:pict>
          </mc:Fallback>
        </mc:AlternateContent>
      </w:r>
      <w:r w:rsidR="0054006C">
        <w:t>After he retired with no pension</w:t>
      </w:r>
      <w:r w:rsidR="00190A8D">
        <w:t>,</w:t>
      </w:r>
      <w:r w:rsidR="0054006C">
        <w:t xml:space="preserve"> he used his dwindling reserves to pay </w:t>
      </w:r>
      <w:r w:rsidR="00190A8D">
        <w:t xml:space="preserve">for the children’s education and upkeep. In 2016, Agun Ki was incorporated into NARUDA, a newly formed NGO and a partnership with a Scottish based charity, </w:t>
      </w:r>
      <w:hyperlink r:id="rId13" w:history="1">
        <w:r w:rsidR="00190A8D" w:rsidRPr="00190A8D">
          <w:rPr>
            <w:rStyle w:val="Hyperlink"/>
          </w:rPr>
          <w:t>Afri-link</w:t>
        </w:r>
      </w:hyperlink>
      <w:r w:rsidR="00190A8D">
        <w:t>, was formed.</w:t>
      </w:r>
      <w:r w:rsidR="00C173F8">
        <w:t xml:space="preserve"> </w:t>
      </w:r>
    </w:p>
    <w:p w14:paraId="4E5601A7" w14:textId="2FA80608" w:rsidR="00C173F8" w:rsidRDefault="00C173F8" w:rsidP="0054006C"/>
    <w:p w14:paraId="5521A483" w14:textId="18367B49" w:rsidR="00C173F8" w:rsidRDefault="00C173F8" w:rsidP="0054006C">
      <w:r>
        <w:t>This partnership funded an extension to Agun Ki, built with the help of volunteers in 2018</w:t>
      </w:r>
      <w:r w:rsidR="001544A9">
        <w:t xml:space="preserve">, which now allows </w:t>
      </w:r>
      <w:r w:rsidR="00911B63">
        <w:t>NARUDA to take in an extra 8 children.</w:t>
      </w:r>
      <w:r w:rsidR="00C75898">
        <w:t xml:space="preserve"> What is needed now is to furnish and equip the extension, to continue with support for the current children and to find funds to look after the additional children we can now accommodate.</w:t>
      </w:r>
    </w:p>
    <w:p w14:paraId="487C5AC8" w14:textId="77777777" w:rsidR="00E33529" w:rsidRDefault="00E33529" w:rsidP="0054006C"/>
    <w:p w14:paraId="3364A882" w14:textId="77777777" w:rsidR="00E33529" w:rsidRDefault="00E33529" w:rsidP="0054006C"/>
    <w:p w14:paraId="4217E265" w14:textId="77777777" w:rsidR="00E33529" w:rsidRDefault="00E33529" w:rsidP="0054006C"/>
    <w:p w14:paraId="3F8D99BE" w14:textId="77777777" w:rsidR="00E33529" w:rsidRDefault="00E33529" w:rsidP="0054006C"/>
    <w:p w14:paraId="338FEEAC" w14:textId="77777777" w:rsidR="00E33529" w:rsidRDefault="00E33529" w:rsidP="0054006C"/>
    <w:p w14:paraId="035A2E2F" w14:textId="77777777" w:rsidR="00E33529" w:rsidRDefault="00E33529" w:rsidP="0054006C"/>
    <w:p w14:paraId="5F3F9449" w14:textId="33C40E02" w:rsidR="00C75898" w:rsidRDefault="00000139" w:rsidP="0054006C">
      <w:r>
        <w:t xml:space="preserve">The costs </w:t>
      </w:r>
      <w:r w:rsidR="006944B6">
        <w:t xml:space="preserve">to support the children </w:t>
      </w:r>
      <w:r>
        <w:t>are tabulated below:</w:t>
      </w:r>
    </w:p>
    <w:p w14:paraId="63AEB7C7" w14:textId="77777777" w:rsidR="006944B6" w:rsidRDefault="006944B6" w:rsidP="0054006C"/>
    <w:tbl>
      <w:tblPr>
        <w:tblStyle w:val="TableGrid"/>
        <w:tblW w:w="0" w:type="auto"/>
        <w:tblLook w:val="04A0" w:firstRow="1" w:lastRow="0" w:firstColumn="1" w:lastColumn="0" w:noHBand="0" w:noVBand="1"/>
      </w:tblPr>
      <w:tblGrid>
        <w:gridCol w:w="3003"/>
        <w:gridCol w:w="3003"/>
        <w:gridCol w:w="3004"/>
      </w:tblGrid>
      <w:tr w:rsidR="00000139" w14:paraId="191C5BC6" w14:textId="77777777" w:rsidTr="00000139">
        <w:tc>
          <w:tcPr>
            <w:tcW w:w="3003" w:type="dxa"/>
          </w:tcPr>
          <w:p w14:paraId="72E2AE9B" w14:textId="77777777" w:rsidR="00000139" w:rsidRDefault="00000139" w:rsidP="0054006C"/>
        </w:tc>
        <w:tc>
          <w:tcPr>
            <w:tcW w:w="3003" w:type="dxa"/>
          </w:tcPr>
          <w:p w14:paraId="7D515DDA" w14:textId="60EB79F6" w:rsidR="00000139" w:rsidRDefault="00000139" w:rsidP="0054006C">
            <w:r>
              <w:t>Cost per month</w:t>
            </w:r>
            <w:r w:rsidR="006944B6">
              <w:t xml:space="preserve"> per child</w:t>
            </w:r>
          </w:p>
        </w:tc>
        <w:tc>
          <w:tcPr>
            <w:tcW w:w="3004" w:type="dxa"/>
          </w:tcPr>
          <w:p w14:paraId="358A639D" w14:textId="505A8E92" w:rsidR="00000139" w:rsidRDefault="00000139" w:rsidP="0054006C">
            <w:r>
              <w:t>Annual cost</w:t>
            </w:r>
            <w:r w:rsidR="006944B6">
              <w:t xml:space="preserve"> per child</w:t>
            </w:r>
          </w:p>
        </w:tc>
      </w:tr>
      <w:tr w:rsidR="00000139" w14:paraId="4C81CBA1" w14:textId="77777777" w:rsidTr="00000139">
        <w:tc>
          <w:tcPr>
            <w:tcW w:w="3003" w:type="dxa"/>
          </w:tcPr>
          <w:p w14:paraId="6FF97752" w14:textId="5F244EE5" w:rsidR="00000139" w:rsidRDefault="006944B6" w:rsidP="0054006C">
            <w:r>
              <w:t>School fees, uniforms and text books</w:t>
            </w:r>
          </w:p>
        </w:tc>
        <w:tc>
          <w:tcPr>
            <w:tcW w:w="3003" w:type="dxa"/>
          </w:tcPr>
          <w:p w14:paraId="50636E10" w14:textId="743ECB71" w:rsidR="00000139" w:rsidRDefault="006944B6" w:rsidP="0054006C">
            <w:r>
              <w:t>£15</w:t>
            </w:r>
          </w:p>
        </w:tc>
        <w:tc>
          <w:tcPr>
            <w:tcW w:w="3004" w:type="dxa"/>
          </w:tcPr>
          <w:p w14:paraId="11823D99" w14:textId="5E702F55" w:rsidR="00000139" w:rsidRDefault="006944B6" w:rsidP="0054006C">
            <w:r>
              <w:t>£180</w:t>
            </w:r>
          </w:p>
        </w:tc>
      </w:tr>
      <w:tr w:rsidR="00000139" w14:paraId="0B27F8B2" w14:textId="77777777" w:rsidTr="00000139">
        <w:tc>
          <w:tcPr>
            <w:tcW w:w="3003" w:type="dxa"/>
          </w:tcPr>
          <w:p w14:paraId="2A6DD068" w14:textId="7DB3A461" w:rsidR="00000139" w:rsidRDefault="006944B6" w:rsidP="0054006C">
            <w:r>
              <w:t>Clothes, food and medical expenses</w:t>
            </w:r>
          </w:p>
        </w:tc>
        <w:tc>
          <w:tcPr>
            <w:tcW w:w="3003" w:type="dxa"/>
          </w:tcPr>
          <w:p w14:paraId="51E0F55B" w14:textId="016E3C02" w:rsidR="00000139" w:rsidRDefault="006944B6" w:rsidP="0054006C">
            <w:r>
              <w:t>£15</w:t>
            </w:r>
          </w:p>
        </w:tc>
        <w:tc>
          <w:tcPr>
            <w:tcW w:w="3004" w:type="dxa"/>
          </w:tcPr>
          <w:p w14:paraId="3E317A27" w14:textId="34568CD9" w:rsidR="00000139" w:rsidRDefault="006944B6" w:rsidP="0054006C">
            <w:r>
              <w:t>£180</w:t>
            </w:r>
          </w:p>
        </w:tc>
      </w:tr>
    </w:tbl>
    <w:p w14:paraId="7EF12704" w14:textId="02D105A9" w:rsidR="00000139" w:rsidRDefault="00000139" w:rsidP="0054006C"/>
    <w:p w14:paraId="539A06E1" w14:textId="77777777" w:rsidR="006944B6" w:rsidRDefault="00C75898" w:rsidP="006944B6">
      <w:pPr>
        <w:keepNext/>
      </w:pPr>
      <w:r>
        <w:rPr>
          <w:noProof/>
        </w:rPr>
        <w:drawing>
          <wp:inline distT="0" distB="0" distL="0" distR="0" wp14:anchorId="76088218" wp14:editId="6C190DE2">
            <wp:extent cx="5727700" cy="429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3581.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3DB23B4" w14:textId="009CBCDA" w:rsidR="00C75898" w:rsidRDefault="006944B6" w:rsidP="006944B6">
      <w:pPr>
        <w:pStyle w:val="Caption"/>
      </w:pPr>
      <w:r>
        <w:t>The completed extension at Agun Ki</w:t>
      </w:r>
    </w:p>
    <w:p w14:paraId="4EC26B22" w14:textId="6FB329A9" w:rsidR="0054006C" w:rsidRDefault="0054006C" w:rsidP="0054006C">
      <w:r>
        <w:br w:type="textWrapping" w:clear="all"/>
      </w:r>
      <w:r w:rsidR="006944B6">
        <w:t>The funds needed to furnish the extension are shown below:</w:t>
      </w:r>
    </w:p>
    <w:p w14:paraId="47521DEC" w14:textId="3452C55F" w:rsidR="006944B6" w:rsidRDefault="006944B6" w:rsidP="0054006C"/>
    <w:tbl>
      <w:tblPr>
        <w:tblStyle w:val="TableGrid"/>
        <w:tblW w:w="0" w:type="auto"/>
        <w:tblLook w:val="04A0" w:firstRow="1" w:lastRow="0" w:firstColumn="1" w:lastColumn="0" w:noHBand="0" w:noVBand="1"/>
      </w:tblPr>
      <w:tblGrid>
        <w:gridCol w:w="3003"/>
        <w:gridCol w:w="3003"/>
        <w:gridCol w:w="3004"/>
      </w:tblGrid>
      <w:tr w:rsidR="006944B6" w14:paraId="6D44AD80" w14:textId="77777777" w:rsidTr="006944B6">
        <w:tc>
          <w:tcPr>
            <w:tcW w:w="3003" w:type="dxa"/>
          </w:tcPr>
          <w:p w14:paraId="677FC1A9" w14:textId="77777777" w:rsidR="006944B6" w:rsidRDefault="006944B6" w:rsidP="0054006C"/>
        </w:tc>
        <w:tc>
          <w:tcPr>
            <w:tcW w:w="3003" w:type="dxa"/>
          </w:tcPr>
          <w:p w14:paraId="2B356E33" w14:textId="3FB19CF8" w:rsidR="006944B6" w:rsidRDefault="007378E8" w:rsidP="0054006C">
            <w:r>
              <w:t>Unit cost</w:t>
            </w:r>
          </w:p>
        </w:tc>
        <w:tc>
          <w:tcPr>
            <w:tcW w:w="3004" w:type="dxa"/>
          </w:tcPr>
          <w:p w14:paraId="3BD17365" w14:textId="4D7F06EC" w:rsidR="006944B6" w:rsidRDefault="007378E8" w:rsidP="0054006C">
            <w:r>
              <w:t>Cost for eight children</w:t>
            </w:r>
          </w:p>
        </w:tc>
      </w:tr>
      <w:tr w:rsidR="006944B6" w14:paraId="586F321D" w14:textId="77777777" w:rsidTr="006944B6">
        <w:tc>
          <w:tcPr>
            <w:tcW w:w="3003" w:type="dxa"/>
          </w:tcPr>
          <w:p w14:paraId="7EC0F019" w14:textId="7C1A20C8" w:rsidR="006944B6" w:rsidRDefault="007378E8" w:rsidP="0054006C">
            <w:r>
              <w:t>Bunk bed</w:t>
            </w:r>
          </w:p>
        </w:tc>
        <w:tc>
          <w:tcPr>
            <w:tcW w:w="3003" w:type="dxa"/>
          </w:tcPr>
          <w:p w14:paraId="4AC7DECD" w14:textId="3E06659B" w:rsidR="006944B6" w:rsidRDefault="007378E8" w:rsidP="0054006C">
            <w:r>
              <w:t>£70</w:t>
            </w:r>
          </w:p>
        </w:tc>
        <w:tc>
          <w:tcPr>
            <w:tcW w:w="3004" w:type="dxa"/>
          </w:tcPr>
          <w:p w14:paraId="70BB31B7" w14:textId="27AB4423" w:rsidR="006944B6" w:rsidRDefault="007378E8" w:rsidP="0054006C">
            <w:r>
              <w:t>£280</w:t>
            </w:r>
          </w:p>
        </w:tc>
      </w:tr>
      <w:tr w:rsidR="006944B6" w14:paraId="71DB77B4" w14:textId="77777777" w:rsidTr="006944B6">
        <w:tc>
          <w:tcPr>
            <w:tcW w:w="3003" w:type="dxa"/>
          </w:tcPr>
          <w:p w14:paraId="3CE26D75" w14:textId="62963941" w:rsidR="006944B6" w:rsidRDefault="007378E8" w:rsidP="0054006C">
            <w:r>
              <w:t>Study table</w:t>
            </w:r>
          </w:p>
        </w:tc>
        <w:tc>
          <w:tcPr>
            <w:tcW w:w="3003" w:type="dxa"/>
          </w:tcPr>
          <w:p w14:paraId="558E030F" w14:textId="3F51D567" w:rsidR="006944B6" w:rsidRDefault="007378E8" w:rsidP="0054006C">
            <w:r>
              <w:t>£40</w:t>
            </w:r>
          </w:p>
        </w:tc>
        <w:tc>
          <w:tcPr>
            <w:tcW w:w="3004" w:type="dxa"/>
          </w:tcPr>
          <w:p w14:paraId="44184352" w14:textId="2131A73B" w:rsidR="006944B6" w:rsidRDefault="007378E8" w:rsidP="0054006C">
            <w:r>
              <w:t>£80</w:t>
            </w:r>
          </w:p>
        </w:tc>
      </w:tr>
      <w:tr w:rsidR="006944B6" w14:paraId="0B3FCDA5" w14:textId="77777777" w:rsidTr="006944B6">
        <w:tc>
          <w:tcPr>
            <w:tcW w:w="3003" w:type="dxa"/>
          </w:tcPr>
          <w:p w14:paraId="0B8C2935" w14:textId="6B445D92" w:rsidR="006944B6" w:rsidRDefault="007378E8" w:rsidP="0054006C">
            <w:r>
              <w:t>Chair</w:t>
            </w:r>
          </w:p>
        </w:tc>
        <w:tc>
          <w:tcPr>
            <w:tcW w:w="3003" w:type="dxa"/>
          </w:tcPr>
          <w:p w14:paraId="1B1590A0" w14:textId="307B7CC4" w:rsidR="006944B6" w:rsidRDefault="007378E8" w:rsidP="0054006C">
            <w:r>
              <w:t>£6</w:t>
            </w:r>
          </w:p>
        </w:tc>
        <w:tc>
          <w:tcPr>
            <w:tcW w:w="3004" w:type="dxa"/>
          </w:tcPr>
          <w:p w14:paraId="255A10B6" w14:textId="78574E7A" w:rsidR="006944B6" w:rsidRDefault="007378E8" w:rsidP="0054006C">
            <w:r>
              <w:t>£48</w:t>
            </w:r>
          </w:p>
        </w:tc>
      </w:tr>
      <w:tr w:rsidR="006944B6" w14:paraId="1E7179B8" w14:textId="77777777" w:rsidTr="006944B6">
        <w:tc>
          <w:tcPr>
            <w:tcW w:w="3003" w:type="dxa"/>
          </w:tcPr>
          <w:p w14:paraId="29C0D6E9" w14:textId="53516C06" w:rsidR="006944B6" w:rsidRDefault="007378E8" w:rsidP="0054006C">
            <w:r>
              <w:t>Mattress</w:t>
            </w:r>
          </w:p>
        </w:tc>
        <w:tc>
          <w:tcPr>
            <w:tcW w:w="3003" w:type="dxa"/>
          </w:tcPr>
          <w:p w14:paraId="66016350" w14:textId="2C0269AE" w:rsidR="006944B6" w:rsidRDefault="007378E8" w:rsidP="0054006C">
            <w:r>
              <w:t>£30</w:t>
            </w:r>
          </w:p>
        </w:tc>
        <w:tc>
          <w:tcPr>
            <w:tcW w:w="3004" w:type="dxa"/>
          </w:tcPr>
          <w:p w14:paraId="5E4BD684" w14:textId="5849FCB5" w:rsidR="006944B6" w:rsidRDefault="007378E8" w:rsidP="0054006C">
            <w:r>
              <w:t>£240</w:t>
            </w:r>
          </w:p>
        </w:tc>
      </w:tr>
      <w:tr w:rsidR="006944B6" w14:paraId="74B15D2D" w14:textId="77777777" w:rsidTr="006944B6">
        <w:tc>
          <w:tcPr>
            <w:tcW w:w="3003" w:type="dxa"/>
          </w:tcPr>
          <w:p w14:paraId="025753AD" w14:textId="0AEE4577" w:rsidR="006944B6" w:rsidRDefault="007378E8" w:rsidP="0054006C">
            <w:r>
              <w:t>Blanket</w:t>
            </w:r>
          </w:p>
        </w:tc>
        <w:tc>
          <w:tcPr>
            <w:tcW w:w="3003" w:type="dxa"/>
          </w:tcPr>
          <w:p w14:paraId="6B31C06D" w14:textId="4579A60A" w:rsidR="006944B6" w:rsidRDefault="007378E8" w:rsidP="0054006C">
            <w:r>
              <w:t>£10</w:t>
            </w:r>
          </w:p>
        </w:tc>
        <w:tc>
          <w:tcPr>
            <w:tcW w:w="3004" w:type="dxa"/>
          </w:tcPr>
          <w:p w14:paraId="6EB018B9" w14:textId="68E3B15B" w:rsidR="006944B6" w:rsidRDefault="007378E8" w:rsidP="0054006C">
            <w:r>
              <w:t>£80</w:t>
            </w:r>
          </w:p>
        </w:tc>
      </w:tr>
      <w:tr w:rsidR="006944B6" w14:paraId="7762B8E2" w14:textId="77777777" w:rsidTr="006944B6">
        <w:tc>
          <w:tcPr>
            <w:tcW w:w="3003" w:type="dxa"/>
          </w:tcPr>
          <w:p w14:paraId="53507DCF" w14:textId="7D5501C3" w:rsidR="006944B6" w:rsidRDefault="007378E8" w:rsidP="0054006C">
            <w:r>
              <w:t>Pillow</w:t>
            </w:r>
          </w:p>
        </w:tc>
        <w:tc>
          <w:tcPr>
            <w:tcW w:w="3003" w:type="dxa"/>
          </w:tcPr>
          <w:p w14:paraId="51F74EC8" w14:textId="46A53E3E" w:rsidR="006944B6" w:rsidRDefault="007378E8" w:rsidP="0054006C">
            <w:r>
              <w:t>£5</w:t>
            </w:r>
          </w:p>
        </w:tc>
        <w:tc>
          <w:tcPr>
            <w:tcW w:w="3004" w:type="dxa"/>
          </w:tcPr>
          <w:p w14:paraId="17962DAB" w14:textId="10BDB423" w:rsidR="006944B6" w:rsidRDefault="007378E8" w:rsidP="0054006C">
            <w:r>
              <w:t>£40</w:t>
            </w:r>
          </w:p>
        </w:tc>
      </w:tr>
      <w:tr w:rsidR="006944B6" w14:paraId="1E8B92E8" w14:textId="77777777" w:rsidTr="006944B6">
        <w:tc>
          <w:tcPr>
            <w:tcW w:w="3003" w:type="dxa"/>
          </w:tcPr>
          <w:p w14:paraId="215BA60C" w14:textId="15D4B580" w:rsidR="006944B6" w:rsidRDefault="007378E8" w:rsidP="0054006C">
            <w:r>
              <w:t>Bed sheet</w:t>
            </w:r>
          </w:p>
        </w:tc>
        <w:tc>
          <w:tcPr>
            <w:tcW w:w="3003" w:type="dxa"/>
          </w:tcPr>
          <w:p w14:paraId="53FDDC38" w14:textId="338BA4E5" w:rsidR="006944B6" w:rsidRDefault="007378E8" w:rsidP="0054006C">
            <w:r>
              <w:t>£5</w:t>
            </w:r>
          </w:p>
        </w:tc>
        <w:tc>
          <w:tcPr>
            <w:tcW w:w="3004" w:type="dxa"/>
          </w:tcPr>
          <w:p w14:paraId="4CF64395" w14:textId="24FB4804" w:rsidR="006944B6" w:rsidRDefault="007378E8" w:rsidP="0054006C">
            <w:r>
              <w:t>£40</w:t>
            </w:r>
          </w:p>
        </w:tc>
      </w:tr>
      <w:tr w:rsidR="007378E8" w14:paraId="432B4AD0" w14:textId="77777777" w:rsidTr="006944B6">
        <w:tc>
          <w:tcPr>
            <w:tcW w:w="3003" w:type="dxa"/>
          </w:tcPr>
          <w:p w14:paraId="70DB1B9C" w14:textId="50E25046" w:rsidR="007378E8" w:rsidRDefault="007378E8" w:rsidP="0054006C">
            <w:r>
              <w:t>Pillow cover</w:t>
            </w:r>
          </w:p>
        </w:tc>
        <w:tc>
          <w:tcPr>
            <w:tcW w:w="3003" w:type="dxa"/>
          </w:tcPr>
          <w:p w14:paraId="20BF167A" w14:textId="66871BE1" w:rsidR="007378E8" w:rsidRDefault="007378E8" w:rsidP="0054006C">
            <w:r>
              <w:t>£2</w:t>
            </w:r>
          </w:p>
        </w:tc>
        <w:tc>
          <w:tcPr>
            <w:tcW w:w="3004" w:type="dxa"/>
          </w:tcPr>
          <w:p w14:paraId="5DCE01E3" w14:textId="3F57CCFE" w:rsidR="007378E8" w:rsidRDefault="007378E8" w:rsidP="0054006C">
            <w:r>
              <w:t>£16</w:t>
            </w:r>
          </w:p>
        </w:tc>
      </w:tr>
    </w:tbl>
    <w:p w14:paraId="666A90CC" w14:textId="35AA712E" w:rsidR="006944B6" w:rsidRDefault="006944B6" w:rsidP="0054006C"/>
    <w:p w14:paraId="66C4BCB6" w14:textId="764AC216" w:rsidR="00E33529" w:rsidRDefault="00E33529" w:rsidP="0054006C">
      <w:r>
        <w:lastRenderedPageBreak/>
        <w:t xml:space="preserve">If you are interested in helping with </w:t>
      </w:r>
      <w:r w:rsidR="000E03CB">
        <w:t xml:space="preserve">furnishing Agun Ki or supporting a child, please get in touch with John Pepper at </w:t>
      </w:r>
      <w:hyperlink r:id="rId15" w:history="1">
        <w:r w:rsidR="000E03CB" w:rsidRPr="00B210BA">
          <w:rPr>
            <w:rStyle w:val="Hyperlink"/>
          </w:rPr>
          <w:t>info@naruda.net</w:t>
        </w:r>
      </w:hyperlink>
    </w:p>
    <w:p w14:paraId="1016B073" w14:textId="77777777" w:rsidR="000E03CB" w:rsidRDefault="000E03CB" w:rsidP="0054006C"/>
    <w:sectPr w:rsidR="000E03CB" w:rsidSect="00D348CA">
      <w:head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A8394" w14:textId="77777777" w:rsidR="00945495" w:rsidRDefault="00945495" w:rsidP="00190A8D">
      <w:r>
        <w:separator/>
      </w:r>
    </w:p>
  </w:endnote>
  <w:endnote w:type="continuationSeparator" w:id="0">
    <w:p w14:paraId="540B4255" w14:textId="77777777" w:rsidR="00945495" w:rsidRDefault="00945495" w:rsidP="0019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B2AB5" w14:textId="77777777" w:rsidR="00945495" w:rsidRDefault="00945495" w:rsidP="00190A8D">
      <w:r>
        <w:separator/>
      </w:r>
    </w:p>
  </w:footnote>
  <w:footnote w:type="continuationSeparator" w:id="0">
    <w:p w14:paraId="6D321D9D" w14:textId="77777777" w:rsidR="00945495" w:rsidRDefault="00945495" w:rsidP="00190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924B" w14:textId="77777777" w:rsidR="00190A8D" w:rsidRDefault="00190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7A5769"/>
    <w:multiLevelType w:val="hybridMultilevel"/>
    <w:tmpl w:val="40B8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9FD"/>
    <w:rsid w:val="00000139"/>
    <w:rsid w:val="00074C22"/>
    <w:rsid w:val="000C0075"/>
    <w:rsid w:val="000E03CB"/>
    <w:rsid w:val="001129FD"/>
    <w:rsid w:val="00153293"/>
    <w:rsid w:val="001544A9"/>
    <w:rsid w:val="00190A8D"/>
    <w:rsid w:val="001E5EDD"/>
    <w:rsid w:val="00225AA2"/>
    <w:rsid w:val="002C3FE1"/>
    <w:rsid w:val="004B669F"/>
    <w:rsid w:val="00520B7E"/>
    <w:rsid w:val="0054006C"/>
    <w:rsid w:val="005707BE"/>
    <w:rsid w:val="006944B6"/>
    <w:rsid w:val="007378E8"/>
    <w:rsid w:val="007C6C22"/>
    <w:rsid w:val="007D4A63"/>
    <w:rsid w:val="00867F58"/>
    <w:rsid w:val="008F5B1F"/>
    <w:rsid w:val="00911B63"/>
    <w:rsid w:val="00945495"/>
    <w:rsid w:val="00984C09"/>
    <w:rsid w:val="00B933B1"/>
    <w:rsid w:val="00BC095E"/>
    <w:rsid w:val="00C173F8"/>
    <w:rsid w:val="00C75898"/>
    <w:rsid w:val="00C93C03"/>
    <w:rsid w:val="00D348CA"/>
    <w:rsid w:val="00E33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F936F"/>
  <w14:defaultImageDpi w14:val="32767"/>
  <w15:chartTrackingRefBased/>
  <w15:docId w15:val="{241CBE56-E3AC-E543-941D-F693C87D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F5B1F"/>
    <w:pPr>
      <w:spacing w:after="200"/>
    </w:pPr>
    <w:rPr>
      <w:i/>
      <w:iCs/>
      <w:color w:val="44546A" w:themeColor="text2"/>
      <w:sz w:val="18"/>
      <w:szCs w:val="18"/>
    </w:rPr>
  </w:style>
  <w:style w:type="paragraph" w:styleId="ListParagraph">
    <w:name w:val="List Paragraph"/>
    <w:basedOn w:val="Normal"/>
    <w:uiPriority w:val="34"/>
    <w:qFormat/>
    <w:rsid w:val="00984C09"/>
    <w:pPr>
      <w:ind w:left="720"/>
      <w:contextualSpacing/>
    </w:pPr>
  </w:style>
  <w:style w:type="character" w:styleId="Hyperlink">
    <w:name w:val="Hyperlink"/>
    <w:basedOn w:val="DefaultParagraphFont"/>
    <w:uiPriority w:val="99"/>
    <w:unhideWhenUsed/>
    <w:rsid w:val="00984C09"/>
    <w:rPr>
      <w:color w:val="0563C1" w:themeColor="hyperlink"/>
      <w:u w:val="single"/>
    </w:rPr>
  </w:style>
  <w:style w:type="character" w:styleId="UnresolvedMention">
    <w:name w:val="Unresolved Mention"/>
    <w:basedOn w:val="DefaultParagraphFont"/>
    <w:uiPriority w:val="99"/>
    <w:rsid w:val="00984C09"/>
    <w:rPr>
      <w:color w:val="605E5C"/>
      <w:shd w:val="clear" w:color="auto" w:fill="E1DFDD"/>
    </w:rPr>
  </w:style>
  <w:style w:type="character" w:styleId="FollowedHyperlink">
    <w:name w:val="FollowedHyperlink"/>
    <w:basedOn w:val="DefaultParagraphFont"/>
    <w:uiPriority w:val="99"/>
    <w:semiHidden/>
    <w:unhideWhenUsed/>
    <w:rsid w:val="00984C09"/>
    <w:rPr>
      <w:color w:val="954F72" w:themeColor="followedHyperlink"/>
      <w:u w:val="single"/>
    </w:rPr>
  </w:style>
  <w:style w:type="paragraph" w:styleId="Header">
    <w:name w:val="header"/>
    <w:basedOn w:val="Normal"/>
    <w:link w:val="HeaderChar"/>
    <w:uiPriority w:val="99"/>
    <w:unhideWhenUsed/>
    <w:rsid w:val="00190A8D"/>
    <w:pPr>
      <w:tabs>
        <w:tab w:val="center" w:pos="4680"/>
        <w:tab w:val="right" w:pos="9360"/>
      </w:tabs>
    </w:pPr>
  </w:style>
  <w:style w:type="character" w:customStyle="1" w:styleId="HeaderChar">
    <w:name w:val="Header Char"/>
    <w:basedOn w:val="DefaultParagraphFont"/>
    <w:link w:val="Header"/>
    <w:uiPriority w:val="99"/>
    <w:rsid w:val="00190A8D"/>
  </w:style>
  <w:style w:type="paragraph" w:styleId="Footer">
    <w:name w:val="footer"/>
    <w:basedOn w:val="Normal"/>
    <w:link w:val="FooterChar"/>
    <w:uiPriority w:val="99"/>
    <w:unhideWhenUsed/>
    <w:rsid w:val="00190A8D"/>
    <w:pPr>
      <w:tabs>
        <w:tab w:val="center" w:pos="4680"/>
        <w:tab w:val="right" w:pos="9360"/>
      </w:tabs>
    </w:pPr>
  </w:style>
  <w:style w:type="character" w:customStyle="1" w:styleId="FooterChar">
    <w:name w:val="Footer Char"/>
    <w:basedOn w:val="DefaultParagraphFont"/>
    <w:link w:val="Footer"/>
    <w:uiPriority w:val="99"/>
    <w:rsid w:val="00190A8D"/>
  </w:style>
  <w:style w:type="table" w:styleId="TableGrid">
    <w:name w:val="Table Grid"/>
    <w:basedOn w:val="TableNormal"/>
    <w:uiPriority w:val="39"/>
    <w:rsid w:val="00000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afri-link.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info@naruda.net" TargetMode="External"/><Relationship Id="rId10" Type="http://schemas.openxmlformats.org/officeDocument/2006/relationships/hyperlink" Target="http://www.naruda.net/"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4</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Pepper</dc:creator>
  <cp:keywords/>
  <dc:description/>
  <cp:lastModifiedBy>John Pepper</cp:lastModifiedBy>
  <cp:revision>7</cp:revision>
  <dcterms:created xsi:type="dcterms:W3CDTF">2019-01-20T09:47:00Z</dcterms:created>
  <dcterms:modified xsi:type="dcterms:W3CDTF">2019-01-20T20:32:00Z</dcterms:modified>
</cp:coreProperties>
</file>